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51B5916C"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EA7787">
        <w:rPr>
          <w:rFonts w:ascii="Raleway" w:hAnsi="Raleway"/>
          <w:b/>
          <w:bCs/>
          <w:color w:val="002060"/>
          <w:sz w:val="32"/>
          <w:szCs w:val="32"/>
        </w:rPr>
        <w:t>LLM</w:t>
      </w:r>
      <w:r w:rsidRPr="00D67071">
        <w:rPr>
          <w:rFonts w:ascii="Raleway" w:hAnsi="Raleway"/>
          <w:b/>
          <w:bCs/>
          <w:color w:val="002060"/>
          <w:sz w:val="32"/>
          <w:szCs w:val="32"/>
        </w:rPr>
        <w:br/>
        <w:t>Modules</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2F0501D3" w14:textId="143B0AB7" w:rsidR="00A579D4" w:rsidRPr="007A3FAC" w:rsidRDefault="00A579D4" w:rsidP="00A579D4">
      <w:pPr>
        <w:rPr>
          <w:rFonts w:ascii="Raleway" w:hAnsi="Raleway"/>
          <w:b/>
          <w:bCs/>
          <w:color w:val="002060"/>
          <w:sz w:val="24"/>
          <w:szCs w:val="24"/>
        </w:rPr>
      </w:pPr>
      <w:r w:rsidRPr="007A3FAC">
        <w:rPr>
          <w:rFonts w:ascii="Raleway" w:hAnsi="Raleway"/>
          <w:b/>
          <w:bCs/>
          <w:color w:val="002060"/>
          <w:sz w:val="24"/>
          <w:szCs w:val="24"/>
        </w:rPr>
        <w:t>PPP</w:t>
      </w:r>
      <w:r w:rsidRPr="007A3FAC">
        <w:rPr>
          <w:rFonts w:ascii="Raleway" w:hAnsi="Raleway"/>
          <w:b/>
          <w:bCs/>
          <w:color w:val="002060"/>
          <w:sz w:val="24"/>
          <w:szCs w:val="24"/>
        </w:rPr>
        <w:tab/>
        <w:t>MOD009396</w:t>
      </w:r>
      <w:r w:rsidRPr="007A3FAC">
        <w:rPr>
          <w:rFonts w:ascii="Raleway" w:hAnsi="Raleway"/>
          <w:b/>
          <w:bCs/>
          <w:color w:val="002060"/>
          <w:sz w:val="24"/>
          <w:szCs w:val="24"/>
        </w:rPr>
        <w:tab/>
        <w:t xml:space="preserve"> Property Practice and Procedure</w:t>
      </w:r>
    </w:p>
    <w:p w14:paraId="0AE35A30" w14:textId="6B94ADD4" w:rsidR="007A3FAC" w:rsidRPr="007A3FAC" w:rsidRDefault="007A3FAC" w:rsidP="007A3FAC">
      <w:pPr>
        <w:rPr>
          <w:rFonts w:ascii="Raleway" w:hAnsi="Raleway"/>
          <w:color w:val="002060"/>
          <w:sz w:val="24"/>
          <w:szCs w:val="24"/>
          <w:lang w:val="en-US"/>
        </w:rPr>
      </w:pPr>
      <w:r w:rsidRPr="007A3FAC">
        <w:rPr>
          <w:rFonts w:ascii="Raleway" w:hAnsi="Raleway"/>
          <w:color w:val="002060"/>
          <w:sz w:val="24"/>
          <w:szCs w:val="24"/>
          <w:lang w:val="en-US"/>
        </w:rPr>
        <w:t>This module will focus on the practical aspects of how a property is to be transferred from a seller to a buyer, or to be leased by a landlord to a tenant. It will include a study of the remedies available to the parties when the transaction does not proceed smoothly. The module will also contain an introduction to the planning system and will discuss the main taxes that are relevant to property transactions. The module is designed to cover both residential and commercial properties.</w:t>
      </w:r>
      <w:r w:rsidR="004B7049">
        <w:rPr>
          <w:rFonts w:ascii="Raleway" w:hAnsi="Raleway"/>
          <w:color w:val="002060"/>
          <w:sz w:val="24"/>
          <w:szCs w:val="24"/>
          <w:lang w:val="en-US"/>
        </w:rPr>
        <w:t xml:space="preserve"> Modular assessment is through a 2-hour </w:t>
      </w:r>
      <w:r w:rsidR="00671706">
        <w:rPr>
          <w:rFonts w:ascii="Raleway" w:hAnsi="Raleway"/>
          <w:color w:val="002060"/>
          <w:sz w:val="24"/>
          <w:szCs w:val="24"/>
          <w:lang w:val="en-US"/>
        </w:rPr>
        <w:t>MCQ</w:t>
      </w:r>
      <w:r w:rsidR="004B7049">
        <w:rPr>
          <w:rFonts w:ascii="Raleway" w:hAnsi="Raleway"/>
          <w:color w:val="002060"/>
          <w:sz w:val="24"/>
          <w:szCs w:val="24"/>
          <w:lang w:val="en-US"/>
        </w:rPr>
        <w:t xml:space="preserve"> exam</w:t>
      </w:r>
      <w:r w:rsidR="00671706">
        <w:rPr>
          <w:rFonts w:ascii="Raleway" w:hAnsi="Raleway"/>
          <w:color w:val="002060"/>
          <w:sz w:val="24"/>
          <w:szCs w:val="24"/>
          <w:lang w:val="en-US"/>
        </w:rPr>
        <w:t xml:space="preserve"> and a practical presentation.</w:t>
      </w:r>
      <w:r w:rsidR="008309B1">
        <w:rPr>
          <w:rFonts w:ascii="Raleway" w:hAnsi="Raleway"/>
          <w:color w:val="002060"/>
          <w:sz w:val="24"/>
          <w:szCs w:val="24"/>
          <w:lang w:val="en-US"/>
        </w:rPr>
        <w:t xml:space="preserve"> </w:t>
      </w:r>
    </w:p>
    <w:p w14:paraId="5B795C2C" w14:textId="77777777" w:rsidR="00A579D4" w:rsidRPr="00A579D4" w:rsidRDefault="00A579D4" w:rsidP="00A579D4">
      <w:pPr>
        <w:rPr>
          <w:rFonts w:ascii="Raleway" w:hAnsi="Raleway"/>
          <w:color w:val="002060"/>
          <w:sz w:val="24"/>
          <w:szCs w:val="24"/>
        </w:rPr>
      </w:pPr>
    </w:p>
    <w:p w14:paraId="6E23BE90" w14:textId="3816C09C" w:rsidR="00A579D4" w:rsidRPr="00011319" w:rsidRDefault="00A579D4" w:rsidP="00A579D4">
      <w:pPr>
        <w:rPr>
          <w:rFonts w:ascii="Raleway" w:hAnsi="Raleway"/>
          <w:b/>
          <w:bCs/>
          <w:color w:val="002060"/>
          <w:sz w:val="24"/>
          <w:szCs w:val="24"/>
        </w:rPr>
      </w:pPr>
      <w:r w:rsidRPr="00011319">
        <w:rPr>
          <w:rFonts w:ascii="Raleway" w:hAnsi="Raleway"/>
          <w:b/>
          <w:bCs/>
          <w:color w:val="002060"/>
          <w:sz w:val="24"/>
          <w:szCs w:val="24"/>
        </w:rPr>
        <w:t>BLS</w:t>
      </w:r>
      <w:r w:rsidRPr="00011319">
        <w:rPr>
          <w:rFonts w:ascii="Raleway" w:hAnsi="Raleway"/>
          <w:b/>
          <w:bCs/>
          <w:color w:val="002060"/>
          <w:sz w:val="24"/>
          <w:szCs w:val="24"/>
        </w:rPr>
        <w:tab/>
        <w:t>MOD009399</w:t>
      </w:r>
      <w:r w:rsidRPr="00011319">
        <w:rPr>
          <w:rFonts w:ascii="Raleway" w:hAnsi="Raleway"/>
          <w:b/>
          <w:bCs/>
          <w:color w:val="002060"/>
          <w:sz w:val="24"/>
          <w:szCs w:val="24"/>
        </w:rPr>
        <w:tab/>
        <w:t>Business Law and Solicitors Accounts</w:t>
      </w:r>
    </w:p>
    <w:p w14:paraId="3EF3491E" w14:textId="572769D1" w:rsidR="000C6A87" w:rsidRPr="000C6A87" w:rsidRDefault="000C6A87" w:rsidP="000C6A87">
      <w:pPr>
        <w:rPr>
          <w:rFonts w:ascii="Raleway" w:hAnsi="Raleway"/>
          <w:color w:val="002060"/>
          <w:sz w:val="24"/>
          <w:szCs w:val="24"/>
          <w:lang w:val="en-US"/>
        </w:rPr>
      </w:pPr>
      <w:r w:rsidRPr="000C6A87">
        <w:rPr>
          <w:rFonts w:ascii="Raleway" w:hAnsi="Raleway"/>
          <w:color w:val="002060"/>
          <w:sz w:val="24"/>
          <w:szCs w:val="24"/>
          <w:lang w:val="en-US"/>
        </w:rPr>
        <w:t>This module deals with the legal practicalities concerning all business organisations but has a strong emphasis on companies. The module incorporates the legal framework in which companies operate in the UK and the legal requirements for their successful management. Special emphasis will be laid upon business taxation rules, while termination of businesses through personal bankruptcy and corporate insolvency will also be considered in relevant detail. Students will be introduced to the rules around corporate fraudulent and criminal behaviour, including bribery.</w:t>
      </w:r>
    </w:p>
    <w:p w14:paraId="1648C95C" w14:textId="48338D83" w:rsidR="000C6A87" w:rsidRPr="000C6A87" w:rsidRDefault="000C6A87" w:rsidP="000C6A87">
      <w:pPr>
        <w:rPr>
          <w:rFonts w:ascii="Raleway" w:hAnsi="Raleway"/>
          <w:color w:val="002060"/>
          <w:sz w:val="24"/>
          <w:szCs w:val="24"/>
          <w:lang w:val="en-US"/>
        </w:rPr>
      </w:pPr>
      <w:r w:rsidRPr="000C6A87">
        <w:rPr>
          <w:rFonts w:ascii="Raleway" w:hAnsi="Raleway"/>
          <w:color w:val="002060"/>
          <w:sz w:val="24"/>
          <w:szCs w:val="24"/>
          <w:lang w:val="en-US"/>
        </w:rPr>
        <w:t xml:space="preserve">The module also deals with bookkeeping </w:t>
      </w:r>
      <w:r w:rsidR="00011319" w:rsidRPr="000C6A87">
        <w:rPr>
          <w:rFonts w:ascii="Raleway" w:hAnsi="Raleway"/>
          <w:color w:val="002060"/>
          <w:sz w:val="24"/>
          <w:szCs w:val="24"/>
          <w:lang w:val="en-US"/>
        </w:rPr>
        <w:t>and</w:t>
      </w:r>
      <w:r w:rsidRPr="000C6A87">
        <w:rPr>
          <w:rFonts w:ascii="Raleway" w:hAnsi="Raleway"/>
          <w:color w:val="002060"/>
          <w:sz w:val="24"/>
          <w:szCs w:val="24"/>
          <w:lang w:val="en-US"/>
        </w:rPr>
        <w:t xml:space="preserve"> the Accounts Rules of the Solicitors Regulation Authority. The module has been specifically designed to prepare students for the Solicitors Qualifying Exam (part 1) and it will deal with the general rules around transactions involving client money, money belonging to third-parties, operation of ledgers and bank accounts, and the breaches of SRA Accounts Rules.</w:t>
      </w:r>
    </w:p>
    <w:p w14:paraId="01619083" w14:textId="77777777" w:rsidR="000C6A87" w:rsidRPr="000C6A87" w:rsidRDefault="000C6A87" w:rsidP="000C6A87">
      <w:pPr>
        <w:rPr>
          <w:rFonts w:ascii="Raleway" w:hAnsi="Raleway"/>
          <w:color w:val="002060"/>
          <w:sz w:val="24"/>
          <w:szCs w:val="24"/>
          <w:lang w:val="en-US"/>
        </w:rPr>
      </w:pPr>
      <w:r w:rsidRPr="000C6A87">
        <w:rPr>
          <w:rFonts w:ascii="Raleway" w:hAnsi="Raleway"/>
          <w:color w:val="002060"/>
          <w:sz w:val="24"/>
          <w:szCs w:val="24"/>
          <w:lang w:val="en-US"/>
        </w:rPr>
        <w:t>In addition to the Accounts Rules, the SRA has also published Principles and Codes of Conduct that need to be followed by practicing solicitors. This module will introduce the Principles and Codes to students in preparation for their SQE1 assessment.</w:t>
      </w:r>
    </w:p>
    <w:p w14:paraId="19AAA837" w14:textId="77777777" w:rsidR="00EA7787" w:rsidRPr="00A579D4" w:rsidRDefault="00EA7787" w:rsidP="00A579D4">
      <w:pPr>
        <w:rPr>
          <w:rFonts w:ascii="Raleway" w:hAnsi="Raleway"/>
          <w:color w:val="002060"/>
          <w:sz w:val="24"/>
          <w:szCs w:val="24"/>
        </w:rPr>
      </w:pPr>
    </w:p>
    <w:p w14:paraId="6C527C04" w14:textId="5BE7E801" w:rsidR="00A579D4" w:rsidRPr="0078449D" w:rsidRDefault="00A579D4" w:rsidP="00A579D4">
      <w:pPr>
        <w:rPr>
          <w:rFonts w:ascii="Raleway" w:hAnsi="Raleway"/>
          <w:b/>
          <w:bCs/>
          <w:color w:val="002060"/>
          <w:sz w:val="24"/>
          <w:szCs w:val="24"/>
        </w:rPr>
      </w:pPr>
      <w:r w:rsidRPr="0078449D">
        <w:rPr>
          <w:rFonts w:ascii="Raleway" w:hAnsi="Raleway"/>
          <w:b/>
          <w:bCs/>
          <w:color w:val="002060"/>
          <w:sz w:val="24"/>
          <w:szCs w:val="24"/>
        </w:rPr>
        <w:t>CPE</w:t>
      </w:r>
      <w:r w:rsidRPr="0078449D">
        <w:rPr>
          <w:rFonts w:ascii="Raleway" w:hAnsi="Raleway"/>
          <w:b/>
          <w:bCs/>
          <w:color w:val="002060"/>
          <w:sz w:val="24"/>
          <w:szCs w:val="24"/>
        </w:rPr>
        <w:tab/>
        <w:t>MOD009398</w:t>
      </w:r>
      <w:r w:rsidRPr="0078449D">
        <w:rPr>
          <w:rFonts w:ascii="Raleway" w:hAnsi="Raleway"/>
          <w:b/>
          <w:bCs/>
          <w:color w:val="002060"/>
          <w:sz w:val="24"/>
          <w:szCs w:val="24"/>
        </w:rPr>
        <w:tab/>
        <w:t>Criminal Practice and Evidence</w:t>
      </w:r>
    </w:p>
    <w:p w14:paraId="6B255D9D" w14:textId="34FA181B" w:rsidR="00695B95" w:rsidRPr="00695B95" w:rsidRDefault="00E07494" w:rsidP="00695B95">
      <w:pPr>
        <w:rPr>
          <w:rFonts w:ascii="Raleway" w:hAnsi="Raleway"/>
          <w:color w:val="002060"/>
          <w:sz w:val="24"/>
          <w:szCs w:val="24"/>
          <w:lang w:val="en-US"/>
        </w:rPr>
      </w:pPr>
      <w:r w:rsidRPr="00E07494">
        <w:rPr>
          <w:rFonts w:ascii="Raleway" w:hAnsi="Raleway"/>
          <w:color w:val="002060"/>
          <w:sz w:val="24"/>
          <w:szCs w:val="24"/>
          <w:lang w:val="en-US"/>
        </w:rPr>
        <w:t xml:space="preserve">This module will look at the process by which </w:t>
      </w:r>
      <w:r w:rsidR="00161885" w:rsidRPr="00E07494">
        <w:rPr>
          <w:rFonts w:ascii="Raleway" w:hAnsi="Raleway"/>
          <w:color w:val="002060"/>
          <w:sz w:val="24"/>
          <w:szCs w:val="24"/>
          <w:lang w:val="en-US"/>
        </w:rPr>
        <w:t>criminal</w:t>
      </w:r>
      <w:r w:rsidRPr="00E07494">
        <w:rPr>
          <w:rFonts w:ascii="Raleway" w:hAnsi="Raleway"/>
          <w:color w:val="002060"/>
          <w:sz w:val="24"/>
          <w:szCs w:val="24"/>
          <w:lang w:val="en-US"/>
        </w:rPr>
        <w:t xml:space="preserve"> law is enforced. It encompasses a practical examination of the rules of criminal procedure and rules of criminal evidence. The teaching will emphasise issues of technical detail, </w:t>
      </w:r>
      <w:r w:rsidR="00161885" w:rsidRPr="00E07494">
        <w:rPr>
          <w:rFonts w:ascii="Raleway" w:hAnsi="Raleway"/>
          <w:color w:val="002060"/>
          <w:sz w:val="24"/>
          <w:szCs w:val="24"/>
          <w:lang w:val="en-US"/>
        </w:rPr>
        <w:t>to</w:t>
      </w:r>
      <w:r w:rsidRPr="00E07494">
        <w:rPr>
          <w:rFonts w:ascii="Raleway" w:hAnsi="Raleway"/>
          <w:color w:val="002060"/>
          <w:sz w:val="24"/>
          <w:szCs w:val="24"/>
          <w:lang w:val="en-US"/>
        </w:rPr>
        <w:t xml:space="preserve"> prepare students for litigation in criminal courts. Students will consider in detail </w:t>
      </w:r>
      <w:r w:rsidRPr="00E07494">
        <w:rPr>
          <w:rFonts w:ascii="Raleway" w:hAnsi="Raleway"/>
          <w:color w:val="002060"/>
          <w:sz w:val="24"/>
          <w:szCs w:val="24"/>
          <w:lang w:val="en-US"/>
        </w:rPr>
        <w:lastRenderedPageBreak/>
        <w:t>both statutory provisions and the wealth of case law. In addition</w:t>
      </w:r>
      <w:r w:rsidR="00121C4E">
        <w:rPr>
          <w:rFonts w:ascii="Raleway" w:hAnsi="Raleway"/>
          <w:color w:val="002060"/>
          <w:sz w:val="24"/>
          <w:szCs w:val="24"/>
          <w:lang w:val="en-US"/>
        </w:rPr>
        <w:t>, students</w:t>
      </w:r>
      <w:r w:rsidR="00C46BEA">
        <w:rPr>
          <w:rFonts w:ascii="Raleway" w:hAnsi="Raleway"/>
          <w:color w:val="002060"/>
          <w:sz w:val="24"/>
          <w:szCs w:val="24"/>
          <w:lang w:val="en-US"/>
        </w:rPr>
        <w:t xml:space="preserve"> will have the opportunity to debate and</w:t>
      </w:r>
      <w:r w:rsidRPr="00E07494">
        <w:rPr>
          <w:rFonts w:ascii="Raleway" w:hAnsi="Raleway"/>
          <w:color w:val="002060"/>
          <w:sz w:val="24"/>
          <w:szCs w:val="24"/>
          <w:lang w:val="en-US"/>
        </w:rPr>
        <w:t xml:space="preserve"> critically apprais</w:t>
      </w:r>
      <w:r w:rsidR="0073521F">
        <w:rPr>
          <w:rFonts w:ascii="Raleway" w:hAnsi="Raleway"/>
          <w:color w:val="002060"/>
          <w:sz w:val="24"/>
          <w:szCs w:val="24"/>
          <w:lang w:val="en-US"/>
        </w:rPr>
        <w:t>e</w:t>
      </w:r>
      <w:r w:rsidRPr="00E07494">
        <w:rPr>
          <w:rFonts w:ascii="Raleway" w:hAnsi="Raleway"/>
          <w:color w:val="002060"/>
          <w:sz w:val="24"/>
          <w:szCs w:val="24"/>
          <w:lang w:val="en-US"/>
        </w:rPr>
        <w:t xml:space="preserve"> current developments</w:t>
      </w:r>
      <w:r w:rsidR="003C3357">
        <w:rPr>
          <w:rFonts w:ascii="Raleway" w:hAnsi="Raleway"/>
          <w:color w:val="002060"/>
          <w:sz w:val="24"/>
          <w:szCs w:val="24"/>
          <w:lang w:val="en-US"/>
        </w:rPr>
        <w:t xml:space="preserve"> around </w:t>
      </w:r>
      <w:r w:rsidR="00695B95">
        <w:rPr>
          <w:rFonts w:ascii="Raleway" w:hAnsi="Raleway"/>
          <w:color w:val="002060"/>
          <w:sz w:val="24"/>
          <w:szCs w:val="24"/>
          <w:lang w:val="en-US"/>
        </w:rPr>
        <w:t>criminal l</w:t>
      </w:r>
      <w:r w:rsidR="00695B95" w:rsidRPr="00695B95">
        <w:rPr>
          <w:rFonts w:ascii="Raleway" w:hAnsi="Raleway"/>
          <w:color w:val="002060"/>
          <w:sz w:val="24"/>
          <w:szCs w:val="24"/>
          <w:lang w:val="en-US"/>
        </w:rPr>
        <w:t xml:space="preserve">aw, </w:t>
      </w:r>
      <w:r w:rsidR="008B4D7F">
        <w:rPr>
          <w:rFonts w:ascii="Raleway" w:hAnsi="Raleway"/>
          <w:color w:val="002060"/>
          <w:sz w:val="24"/>
          <w:szCs w:val="24"/>
          <w:lang w:val="en-US"/>
        </w:rPr>
        <w:t>c</w:t>
      </w:r>
      <w:r w:rsidR="008B4D7F" w:rsidRPr="00695B95">
        <w:rPr>
          <w:rFonts w:ascii="Raleway" w:hAnsi="Raleway"/>
          <w:color w:val="002060"/>
          <w:sz w:val="24"/>
          <w:szCs w:val="24"/>
          <w:lang w:val="en-US"/>
        </w:rPr>
        <w:t>riminal evidence</w:t>
      </w:r>
      <w:r w:rsidR="008B4D7F">
        <w:rPr>
          <w:rFonts w:ascii="Raleway" w:hAnsi="Raleway"/>
          <w:color w:val="002060"/>
          <w:sz w:val="24"/>
          <w:szCs w:val="24"/>
          <w:lang w:val="en-US"/>
        </w:rPr>
        <w:t xml:space="preserve">, </w:t>
      </w:r>
      <w:r w:rsidR="00695B95" w:rsidRPr="00695B95">
        <w:rPr>
          <w:rFonts w:ascii="Raleway" w:hAnsi="Raleway"/>
          <w:color w:val="002060"/>
          <w:sz w:val="24"/>
          <w:szCs w:val="24"/>
          <w:lang w:val="en-US"/>
        </w:rPr>
        <w:t>procedure and processes involved in advising a client at the police station</w:t>
      </w:r>
      <w:r w:rsidR="001F6BFA">
        <w:rPr>
          <w:rFonts w:ascii="Raleway" w:hAnsi="Raleway"/>
          <w:color w:val="002060"/>
          <w:sz w:val="24"/>
          <w:szCs w:val="24"/>
          <w:lang w:val="en-US"/>
        </w:rPr>
        <w:t>,</w:t>
      </w:r>
      <w:r w:rsidR="00695B95" w:rsidRPr="00695B95">
        <w:rPr>
          <w:rFonts w:ascii="Raleway" w:hAnsi="Raleway"/>
          <w:color w:val="002060"/>
          <w:sz w:val="24"/>
          <w:szCs w:val="24"/>
          <w:lang w:val="en-US"/>
        </w:rPr>
        <w:t xml:space="preserve"> procedure and processes in pre-trial considerations</w:t>
      </w:r>
      <w:r w:rsidR="00856B82">
        <w:rPr>
          <w:rFonts w:ascii="Raleway" w:hAnsi="Raleway"/>
          <w:color w:val="002060"/>
          <w:sz w:val="24"/>
          <w:szCs w:val="24"/>
          <w:lang w:val="en-US"/>
        </w:rPr>
        <w:t xml:space="preserve">, </w:t>
      </w:r>
      <w:r w:rsidR="00695B95" w:rsidRPr="00695B95">
        <w:rPr>
          <w:rFonts w:ascii="Raleway" w:hAnsi="Raleway"/>
          <w:color w:val="002060"/>
          <w:sz w:val="24"/>
          <w:szCs w:val="24"/>
          <w:lang w:val="en-US"/>
        </w:rPr>
        <w:t>procedure and processes involved to meet the client’s objectives.</w:t>
      </w:r>
      <w:r w:rsidR="00856B82">
        <w:rPr>
          <w:rFonts w:ascii="Raleway" w:hAnsi="Raleway"/>
          <w:color w:val="002060"/>
          <w:sz w:val="24"/>
          <w:szCs w:val="24"/>
          <w:lang w:val="en-US"/>
        </w:rPr>
        <w:t xml:space="preserve"> </w:t>
      </w:r>
      <w:r w:rsidR="00695B95" w:rsidRPr="00695B95">
        <w:rPr>
          <w:rFonts w:ascii="Raleway" w:hAnsi="Raleway"/>
          <w:color w:val="002060"/>
          <w:sz w:val="24"/>
          <w:szCs w:val="24"/>
          <w:lang w:val="en-US"/>
        </w:rPr>
        <w:t>procedure and processes involved in magistrates’ court and Crown Court trials</w:t>
      </w:r>
      <w:r w:rsidR="00DC47D9">
        <w:rPr>
          <w:rFonts w:ascii="Raleway" w:hAnsi="Raleway"/>
          <w:color w:val="002060"/>
          <w:sz w:val="24"/>
          <w:szCs w:val="24"/>
          <w:lang w:val="en-US"/>
        </w:rPr>
        <w:t>,</w:t>
      </w:r>
      <w:r w:rsidR="00695B95" w:rsidRPr="00695B95">
        <w:rPr>
          <w:rFonts w:ascii="Raleway" w:hAnsi="Raleway"/>
          <w:color w:val="002060"/>
          <w:sz w:val="24"/>
          <w:szCs w:val="24"/>
          <w:lang w:val="en-US"/>
        </w:rPr>
        <w:t xml:space="preserve"> </w:t>
      </w:r>
      <w:r w:rsidR="00DC47D9">
        <w:rPr>
          <w:rFonts w:ascii="Raleway" w:hAnsi="Raleway"/>
          <w:color w:val="002060"/>
          <w:sz w:val="24"/>
          <w:szCs w:val="24"/>
          <w:lang w:val="en-US"/>
        </w:rPr>
        <w:t>s</w:t>
      </w:r>
      <w:r w:rsidR="00695B95" w:rsidRPr="00695B95">
        <w:rPr>
          <w:rFonts w:ascii="Raleway" w:hAnsi="Raleway"/>
          <w:color w:val="002060"/>
          <w:sz w:val="24"/>
          <w:szCs w:val="24"/>
          <w:lang w:val="en-US"/>
        </w:rPr>
        <w:t>entencing and appeals.</w:t>
      </w:r>
      <w:r w:rsidR="003C5246">
        <w:rPr>
          <w:rFonts w:ascii="Raleway" w:hAnsi="Raleway"/>
          <w:color w:val="002060"/>
          <w:sz w:val="24"/>
          <w:szCs w:val="24"/>
          <w:lang w:val="en-US"/>
        </w:rPr>
        <w:t xml:space="preserve"> Modular assessment will be by</w:t>
      </w:r>
      <w:r w:rsidR="003C4540">
        <w:rPr>
          <w:rFonts w:ascii="Raleway" w:hAnsi="Raleway"/>
          <w:color w:val="002060"/>
          <w:sz w:val="24"/>
          <w:szCs w:val="24"/>
          <w:lang w:val="en-US"/>
        </w:rPr>
        <w:t xml:space="preserve"> an exam and a practical </w:t>
      </w:r>
      <w:r w:rsidR="00D718EE">
        <w:rPr>
          <w:rFonts w:ascii="Raleway" w:hAnsi="Raleway"/>
          <w:color w:val="002060"/>
          <w:sz w:val="24"/>
          <w:szCs w:val="24"/>
          <w:lang w:val="en-US"/>
        </w:rPr>
        <w:t xml:space="preserve">interaction, both </w:t>
      </w:r>
      <w:r w:rsidR="006318FC">
        <w:rPr>
          <w:rFonts w:ascii="Raleway" w:hAnsi="Raleway"/>
          <w:color w:val="002060"/>
          <w:sz w:val="24"/>
          <w:szCs w:val="24"/>
          <w:lang w:val="en-US"/>
        </w:rPr>
        <w:t xml:space="preserve">in the style of </w:t>
      </w:r>
      <w:r w:rsidR="00A64FB6">
        <w:rPr>
          <w:rFonts w:ascii="Raleway" w:hAnsi="Raleway"/>
          <w:color w:val="002060"/>
          <w:sz w:val="24"/>
          <w:szCs w:val="24"/>
          <w:lang w:val="en-US"/>
        </w:rPr>
        <w:t>SQE1.</w:t>
      </w:r>
      <w:r w:rsidR="006D315C">
        <w:rPr>
          <w:rFonts w:ascii="Raleway" w:hAnsi="Raleway"/>
          <w:color w:val="002060"/>
          <w:sz w:val="24"/>
          <w:szCs w:val="24"/>
          <w:lang w:val="en-US"/>
        </w:rPr>
        <w:t xml:space="preserve"> Assessment.</w:t>
      </w:r>
    </w:p>
    <w:p w14:paraId="0BEFFEE2" w14:textId="77777777" w:rsidR="00EA7787" w:rsidRPr="00A579D4" w:rsidRDefault="00EA7787" w:rsidP="00A579D4">
      <w:pPr>
        <w:rPr>
          <w:rFonts w:ascii="Raleway" w:hAnsi="Raleway"/>
          <w:color w:val="002060"/>
          <w:sz w:val="24"/>
          <w:szCs w:val="24"/>
        </w:rPr>
      </w:pPr>
    </w:p>
    <w:p w14:paraId="336CA043" w14:textId="6ABC4534" w:rsidR="00A579D4" w:rsidRPr="0090626E" w:rsidRDefault="00A579D4" w:rsidP="00A579D4">
      <w:pPr>
        <w:rPr>
          <w:rFonts w:ascii="Raleway" w:hAnsi="Raleway"/>
          <w:b/>
          <w:bCs/>
          <w:color w:val="002060"/>
          <w:sz w:val="24"/>
          <w:szCs w:val="24"/>
        </w:rPr>
      </w:pPr>
      <w:r w:rsidRPr="0090626E">
        <w:rPr>
          <w:rFonts w:ascii="Raleway" w:hAnsi="Raleway"/>
          <w:b/>
          <w:bCs/>
          <w:color w:val="002060"/>
          <w:sz w:val="24"/>
          <w:szCs w:val="24"/>
        </w:rPr>
        <w:t>LSW</w:t>
      </w:r>
      <w:r w:rsidRPr="0090626E">
        <w:rPr>
          <w:rFonts w:ascii="Raleway" w:hAnsi="Raleway"/>
          <w:b/>
          <w:bCs/>
          <w:color w:val="002060"/>
          <w:sz w:val="24"/>
          <w:szCs w:val="24"/>
        </w:rPr>
        <w:tab/>
        <w:t>MOD009397 Law of Succession, Estates, Wills, Probate</w:t>
      </w:r>
    </w:p>
    <w:p w14:paraId="4E9CA814" w14:textId="0B17CFFA" w:rsidR="0090626E" w:rsidRPr="0090626E" w:rsidRDefault="0090626E" w:rsidP="0090626E">
      <w:pPr>
        <w:rPr>
          <w:rFonts w:ascii="Raleway" w:hAnsi="Raleway"/>
          <w:color w:val="002060"/>
          <w:sz w:val="24"/>
          <w:szCs w:val="24"/>
          <w:lang w:val="en-US"/>
        </w:rPr>
      </w:pPr>
      <w:r w:rsidRPr="0090626E">
        <w:rPr>
          <w:rFonts w:ascii="Raleway" w:hAnsi="Raleway"/>
          <w:color w:val="002060"/>
          <w:sz w:val="24"/>
          <w:szCs w:val="24"/>
          <w:lang w:val="en-US"/>
        </w:rPr>
        <w:t>This module is concerned with the devolution of personal assets on death. Students will study both the law of intestacy (where property devolves by rules of law because there is no will) and the law of wills. The module deals with the practicalities of transferring inherited wealth and property on death in a social context. Students will focus on the idea of freedom of testation (which is particularly strong in England and Wales) and the social context in which that principle operates. Other topics will include wills and intestacy, and the practicalities around probate and the administration of estates, especially the law around inheritance tax and other related taxes. The module applies a practical approach to the subject matter, including will drafting, probate and taxation.</w:t>
      </w:r>
      <w:r w:rsidR="005D0D41">
        <w:rPr>
          <w:rFonts w:ascii="Raleway" w:hAnsi="Raleway"/>
          <w:color w:val="002060"/>
          <w:sz w:val="24"/>
          <w:szCs w:val="24"/>
          <w:lang w:val="en-US"/>
        </w:rPr>
        <w:t xml:space="preserve"> Assessment is through a written piece of work a</w:t>
      </w:r>
      <w:r w:rsidR="001169E1">
        <w:rPr>
          <w:rFonts w:ascii="Raleway" w:hAnsi="Raleway"/>
          <w:color w:val="002060"/>
          <w:sz w:val="24"/>
          <w:szCs w:val="24"/>
          <w:lang w:val="en-US"/>
        </w:rPr>
        <w:t>nd a practical presentation.</w:t>
      </w:r>
    </w:p>
    <w:p w14:paraId="7722FC6E" w14:textId="77777777" w:rsidR="00EA7787" w:rsidRPr="00A579D4" w:rsidRDefault="00EA7787" w:rsidP="00A579D4">
      <w:pPr>
        <w:rPr>
          <w:rFonts w:ascii="Raleway" w:hAnsi="Raleway"/>
          <w:color w:val="002060"/>
          <w:sz w:val="24"/>
          <w:szCs w:val="24"/>
        </w:rPr>
      </w:pPr>
    </w:p>
    <w:p w14:paraId="694CF916" w14:textId="53B7C9BC" w:rsidR="00A579D4" w:rsidRPr="0051709C" w:rsidRDefault="00A579D4" w:rsidP="00A579D4">
      <w:pPr>
        <w:rPr>
          <w:rFonts w:ascii="Raleway" w:hAnsi="Raleway"/>
          <w:b/>
          <w:bCs/>
          <w:color w:val="002060"/>
          <w:sz w:val="24"/>
          <w:szCs w:val="24"/>
        </w:rPr>
      </w:pPr>
      <w:r w:rsidRPr="0051709C">
        <w:rPr>
          <w:rFonts w:ascii="Raleway" w:hAnsi="Raleway"/>
          <w:b/>
          <w:bCs/>
          <w:color w:val="002060"/>
          <w:sz w:val="24"/>
          <w:szCs w:val="24"/>
        </w:rPr>
        <w:t>PDRS</w:t>
      </w:r>
      <w:r w:rsidRPr="0051709C">
        <w:rPr>
          <w:rFonts w:ascii="Raleway" w:hAnsi="Raleway"/>
          <w:b/>
          <w:bCs/>
          <w:color w:val="002060"/>
          <w:sz w:val="24"/>
          <w:szCs w:val="24"/>
        </w:rPr>
        <w:tab/>
        <w:t>MOD009400</w:t>
      </w:r>
      <w:r w:rsidRPr="0051709C">
        <w:rPr>
          <w:rFonts w:ascii="Raleway" w:hAnsi="Raleway"/>
          <w:b/>
          <w:bCs/>
          <w:color w:val="002060"/>
          <w:sz w:val="24"/>
          <w:szCs w:val="24"/>
        </w:rPr>
        <w:tab/>
        <w:t>Dispute Resolution</w:t>
      </w:r>
    </w:p>
    <w:p w14:paraId="2B945FC0" w14:textId="77777777" w:rsidR="0051709C" w:rsidRPr="0051709C" w:rsidRDefault="0051709C" w:rsidP="0051709C">
      <w:pPr>
        <w:rPr>
          <w:rFonts w:ascii="Raleway" w:hAnsi="Raleway"/>
          <w:color w:val="002060"/>
          <w:sz w:val="24"/>
          <w:szCs w:val="24"/>
          <w:lang w:val="en-US"/>
        </w:rPr>
      </w:pPr>
      <w:r w:rsidRPr="0051709C">
        <w:rPr>
          <w:rFonts w:ascii="Raleway" w:hAnsi="Raleway"/>
          <w:color w:val="002060"/>
          <w:sz w:val="24"/>
          <w:szCs w:val="24"/>
          <w:lang w:val="en-US"/>
        </w:rPr>
        <w:t>This module gives students a sound understanding of how the civil courts operate in the disposal of the cases brought before them, together with the general principles of alternative dispute resolution (ADR). The module covers the procedural aspects of civil litigation, from the commencement and service of proceedings to the allocation and active case and costs management of claims by the courts, through to an understanding of the factual and expert evidential issues involved in preparation for and during the civil trial process, the routes of appeal available to the unsuccessful party and the methods of enforcement available to the successful party.</w:t>
      </w:r>
    </w:p>
    <w:p w14:paraId="7C768663" w14:textId="1C0EEEAF" w:rsidR="00EA7787" w:rsidRPr="00A579D4" w:rsidRDefault="0051709C" w:rsidP="0051709C">
      <w:pPr>
        <w:rPr>
          <w:rFonts w:ascii="Raleway" w:hAnsi="Raleway"/>
          <w:color w:val="002060"/>
          <w:sz w:val="24"/>
          <w:szCs w:val="24"/>
        </w:rPr>
      </w:pPr>
      <w:r w:rsidRPr="0051709C">
        <w:rPr>
          <w:rFonts w:ascii="Raleway" w:hAnsi="Raleway"/>
          <w:color w:val="002060"/>
          <w:sz w:val="24"/>
          <w:szCs w:val="24"/>
          <w:lang w:val="en-US"/>
        </w:rPr>
        <w:t>In addition, the module covers alternative remedies through discussion of ADR in the form of arbitration and mediation, as well as the roles and responsibilities of lawyers and disputing parties in the ADR process</w:t>
      </w:r>
      <w:r w:rsidR="0044009C">
        <w:rPr>
          <w:rFonts w:ascii="Raleway" w:hAnsi="Raleway"/>
          <w:color w:val="002060"/>
          <w:sz w:val="24"/>
          <w:szCs w:val="24"/>
          <w:lang w:val="en-US"/>
        </w:rPr>
        <w:t xml:space="preserve">. </w:t>
      </w:r>
      <w:r w:rsidR="000C4B04">
        <w:rPr>
          <w:rFonts w:ascii="Raleway" w:hAnsi="Raleway"/>
          <w:color w:val="002060"/>
          <w:sz w:val="24"/>
          <w:szCs w:val="24"/>
          <w:lang w:val="en-US"/>
        </w:rPr>
        <w:t>T</w:t>
      </w:r>
      <w:r w:rsidR="00912679">
        <w:rPr>
          <w:rFonts w:ascii="Raleway" w:hAnsi="Raleway"/>
          <w:color w:val="002060"/>
          <w:sz w:val="24"/>
          <w:szCs w:val="24"/>
          <w:lang w:val="en-US"/>
        </w:rPr>
        <w:t xml:space="preserve">he module </w:t>
      </w:r>
      <w:r w:rsidR="003B40B7">
        <w:rPr>
          <w:rFonts w:ascii="Raleway" w:hAnsi="Raleway"/>
          <w:color w:val="002060"/>
          <w:sz w:val="24"/>
          <w:szCs w:val="24"/>
          <w:lang w:val="en-US"/>
        </w:rPr>
        <w:t xml:space="preserve">practical nature of this module is underpinned by the fact that </w:t>
      </w:r>
      <w:r w:rsidR="0001134F">
        <w:rPr>
          <w:rFonts w:ascii="Raleway" w:hAnsi="Raleway"/>
          <w:color w:val="002060"/>
          <w:sz w:val="24"/>
          <w:szCs w:val="24"/>
          <w:lang w:val="en-US"/>
        </w:rPr>
        <w:t xml:space="preserve">student learning on </w:t>
      </w:r>
      <w:r w:rsidR="003B40B7">
        <w:rPr>
          <w:rFonts w:ascii="Raleway" w:hAnsi="Raleway"/>
          <w:color w:val="002060"/>
          <w:sz w:val="24"/>
          <w:szCs w:val="24"/>
          <w:lang w:val="en-US"/>
        </w:rPr>
        <w:t>the</w:t>
      </w:r>
      <w:r w:rsidR="0001134F">
        <w:rPr>
          <w:rFonts w:ascii="Raleway" w:hAnsi="Raleway"/>
          <w:color w:val="002060"/>
          <w:sz w:val="24"/>
          <w:szCs w:val="24"/>
          <w:lang w:val="en-US"/>
        </w:rPr>
        <w:t xml:space="preserve"> module </w:t>
      </w:r>
      <w:r w:rsidR="00912679">
        <w:rPr>
          <w:rFonts w:ascii="Raleway" w:hAnsi="Raleway"/>
          <w:color w:val="002060"/>
          <w:sz w:val="24"/>
          <w:szCs w:val="24"/>
          <w:lang w:val="en-US"/>
        </w:rPr>
        <w:t xml:space="preserve">is assessed </w:t>
      </w:r>
      <w:r w:rsidR="001D0B40">
        <w:rPr>
          <w:rFonts w:ascii="Raleway" w:hAnsi="Raleway"/>
          <w:color w:val="002060"/>
          <w:sz w:val="24"/>
          <w:szCs w:val="24"/>
          <w:lang w:val="en-US"/>
        </w:rPr>
        <w:t>by a written piece of coursework and a practical presentation</w:t>
      </w:r>
      <w:r w:rsidR="00477EF3">
        <w:rPr>
          <w:rFonts w:ascii="Raleway" w:hAnsi="Raleway"/>
          <w:color w:val="002060"/>
          <w:sz w:val="24"/>
          <w:szCs w:val="24"/>
          <w:lang w:val="en-US"/>
        </w:rPr>
        <w:t xml:space="preserve"> simulating</w:t>
      </w:r>
      <w:r w:rsidR="008F27EA">
        <w:rPr>
          <w:rFonts w:ascii="Raleway" w:hAnsi="Raleway"/>
          <w:color w:val="002060"/>
          <w:sz w:val="24"/>
          <w:szCs w:val="24"/>
          <w:lang w:val="en-US"/>
        </w:rPr>
        <w:t xml:space="preserve"> real-life dispute resolution</w:t>
      </w:r>
      <w:r w:rsidR="000C4B04">
        <w:rPr>
          <w:rFonts w:ascii="Raleway" w:hAnsi="Raleway"/>
          <w:color w:val="002060"/>
          <w:sz w:val="24"/>
          <w:szCs w:val="24"/>
          <w:lang w:val="en-US"/>
        </w:rPr>
        <w:t>.</w:t>
      </w:r>
    </w:p>
    <w:p w14:paraId="3BE1897D" w14:textId="4CC31613" w:rsidR="00FA4CAB" w:rsidRPr="00F56515" w:rsidRDefault="00A579D4" w:rsidP="00A579D4">
      <w:pPr>
        <w:rPr>
          <w:rFonts w:ascii="Raleway" w:hAnsi="Raleway"/>
          <w:b/>
          <w:bCs/>
          <w:color w:val="002060"/>
          <w:sz w:val="24"/>
          <w:szCs w:val="24"/>
        </w:rPr>
      </w:pPr>
      <w:r w:rsidRPr="00F56515">
        <w:rPr>
          <w:rFonts w:ascii="Raleway" w:hAnsi="Raleway"/>
          <w:b/>
          <w:bCs/>
          <w:color w:val="002060"/>
          <w:sz w:val="24"/>
          <w:szCs w:val="24"/>
        </w:rPr>
        <w:t>PGL</w:t>
      </w:r>
      <w:r w:rsidRPr="00F56515">
        <w:rPr>
          <w:rFonts w:ascii="Raleway" w:hAnsi="Raleway"/>
          <w:b/>
          <w:bCs/>
          <w:color w:val="002060"/>
          <w:sz w:val="24"/>
          <w:szCs w:val="24"/>
        </w:rPr>
        <w:tab/>
        <w:t>MOD009401</w:t>
      </w:r>
      <w:r w:rsidRPr="00F56515">
        <w:rPr>
          <w:rFonts w:ascii="Raleway" w:hAnsi="Raleway"/>
          <w:b/>
          <w:bCs/>
          <w:color w:val="002060"/>
          <w:sz w:val="24"/>
          <w:szCs w:val="24"/>
        </w:rPr>
        <w:tab/>
        <w:t>Postgraduate Major Project (Law)</w:t>
      </w:r>
    </w:p>
    <w:p w14:paraId="02FEAE2F" w14:textId="3D126AD7" w:rsidR="00C33ABB" w:rsidRPr="00C33ABB" w:rsidRDefault="00C33ABB" w:rsidP="00C33ABB">
      <w:pPr>
        <w:rPr>
          <w:rFonts w:ascii="Raleway" w:hAnsi="Raleway"/>
          <w:color w:val="002060"/>
          <w:sz w:val="24"/>
          <w:szCs w:val="24"/>
          <w:lang w:val="en-US"/>
        </w:rPr>
      </w:pPr>
      <w:r w:rsidRPr="00C33ABB">
        <w:rPr>
          <w:rFonts w:ascii="Raleway" w:hAnsi="Raleway"/>
          <w:color w:val="002060"/>
          <w:sz w:val="24"/>
          <w:szCs w:val="24"/>
          <w:lang w:val="en-US"/>
        </w:rPr>
        <w:t xml:space="preserve">The Postgraduate Major Project (Law) is designed to enable students to integrate the knowledge and skills acquired across the LLM degree and to assess their </w:t>
      </w:r>
      <w:r w:rsidRPr="00C33ABB">
        <w:rPr>
          <w:rFonts w:ascii="Raleway" w:hAnsi="Raleway"/>
          <w:color w:val="002060"/>
          <w:sz w:val="24"/>
          <w:szCs w:val="24"/>
          <w:lang w:val="en-US"/>
        </w:rPr>
        <w:lastRenderedPageBreak/>
        <w:t>ability to analyse a complex issue or problem within a legal context. Students gain experience of formulating research questions and undertaking extended writing. The dissertation will be based upon individual research undertaken by the student in any area of the law they may find particularly interesting. It will take the form of an analysis of any historic or current issue in law and will require the collection and analysis of primary and secondary source materials. Students will be supported in writing a fully sourced 8</w:t>
      </w:r>
      <w:r w:rsidR="00157043">
        <w:rPr>
          <w:rFonts w:ascii="Raleway" w:hAnsi="Raleway"/>
          <w:color w:val="002060"/>
          <w:sz w:val="24"/>
          <w:szCs w:val="24"/>
          <w:lang w:val="en-US"/>
        </w:rPr>
        <w:t>,</w:t>
      </w:r>
      <w:r w:rsidRPr="00C33ABB">
        <w:rPr>
          <w:rFonts w:ascii="Raleway" w:hAnsi="Raleway"/>
          <w:color w:val="002060"/>
          <w:sz w:val="24"/>
          <w:szCs w:val="24"/>
          <w:lang w:val="en-US"/>
        </w:rPr>
        <w:t>000-word research document by a member of academic staff whose interests and expertise relate to each student’s agreed topic.</w:t>
      </w:r>
      <w:r w:rsidR="00023F4A">
        <w:rPr>
          <w:rFonts w:ascii="Raleway" w:hAnsi="Raleway"/>
          <w:color w:val="002060"/>
          <w:sz w:val="24"/>
          <w:szCs w:val="24"/>
          <w:lang w:val="en-US"/>
        </w:rPr>
        <w:t xml:space="preserve"> As part of the assessment, t</w:t>
      </w:r>
      <w:r w:rsidR="00570B24">
        <w:rPr>
          <w:rFonts w:ascii="Raleway" w:hAnsi="Raleway"/>
          <w:color w:val="002060"/>
          <w:sz w:val="24"/>
          <w:szCs w:val="24"/>
          <w:lang w:val="en-US"/>
        </w:rPr>
        <w:t xml:space="preserve">he student will </w:t>
      </w:r>
      <w:r w:rsidR="00023F4A">
        <w:rPr>
          <w:rFonts w:ascii="Raleway" w:hAnsi="Raleway"/>
          <w:color w:val="002060"/>
          <w:sz w:val="24"/>
          <w:szCs w:val="24"/>
          <w:lang w:val="en-US"/>
        </w:rPr>
        <w:t>be require</w:t>
      </w:r>
      <w:r w:rsidR="005A7F57">
        <w:rPr>
          <w:rFonts w:ascii="Raleway" w:hAnsi="Raleway"/>
          <w:color w:val="002060"/>
          <w:sz w:val="24"/>
          <w:szCs w:val="24"/>
          <w:lang w:val="en-US"/>
        </w:rPr>
        <w:t>d</w:t>
      </w:r>
      <w:r w:rsidR="00570B24">
        <w:rPr>
          <w:rFonts w:ascii="Raleway" w:hAnsi="Raleway"/>
          <w:color w:val="002060"/>
          <w:sz w:val="24"/>
          <w:szCs w:val="24"/>
          <w:lang w:val="en-US"/>
        </w:rPr>
        <w:t xml:space="preserve"> to present their report orally</w:t>
      </w:r>
      <w:r w:rsidR="002F27CA">
        <w:rPr>
          <w:rFonts w:ascii="Raleway" w:hAnsi="Raleway"/>
          <w:color w:val="002060"/>
          <w:sz w:val="24"/>
          <w:szCs w:val="24"/>
          <w:lang w:val="en-US"/>
        </w:rPr>
        <w:t>, by way of showcasing their ability to engage a live a</w:t>
      </w:r>
      <w:r w:rsidR="00F56515">
        <w:rPr>
          <w:rFonts w:ascii="Raleway" w:hAnsi="Raleway"/>
          <w:color w:val="002060"/>
          <w:sz w:val="24"/>
          <w:szCs w:val="24"/>
          <w:lang w:val="en-US"/>
        </w:rPr>
        <w:t>udience</w:t>
      </w:r>
      <w:r w:rsidR="00570B24">
        <w:rPr>
          <w:rFonts w:ascii="Raleway" w:hAnsi="Raleway"/>
          <w:color w:val="002060"/>
          <w:sz w:val="24"/>
          <w:szCs w:val="24"/>
          <w:lang w:val="en-US"/>
        </w:rPr>
        <w:t>.</w:t>
      </w:r>
    </w:p>
    <w:p w14:paraId="11380D0E" w14:textId="77777777" w:rsidR="00C33ABB" w:rsidRPr="00D67071" w:rsidRDefault="00C33ABB" w:rsidP="00A579D4">
      <w:pPr>
        <w:rPr>
          <w:rFonts w:ascii="Raleway" w:hAnsi="Raleway"/>
          <w:color w:val="002060"/>
          <w:sz w:val="24"/>
          <w:szCs w:val="24"/>
        </w:rPr>
      </w:pPr>
    </w:p>
    <w:sectPr w:rsidR="00C33ABB"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1319"/>
    <w:rsid w:val="0001134F"/>
    <w:rsid w:val="00016459"/>
    <w:rsid w:val="00023F4A"/>
    <w:rsid w:val="000C4B04"/>
    <w:rsid w:val="000C6A87"/>
    <w:rsid w:val="000F1553"/>
    <w:rsid w:val="001169E1"/>
    <w:rsid w:val="00121C4E"/>
    <w:rsid w:val="00157043"/>
    <w:rsid w:val="00161885"/>
    <w:rsid w:val="001D0B40"/>
    <w:rsid w:val="001F6BFA"/>
    <w:rsid w:val="002F27CA"/>
    <w:rsid w:val="003B40B7"/>
    <w:rsid w:val="003C3357"/>
    <w:rsid w:val="003C4540"/>
    <w:rsid w:val="003C5246"/>
    <w:rsid w:val="00400F3A"/>
    <w:rsid w:val="0044009C"/>
    <w:rsid w:val="00477EF3"/>
    <w:rsid w:val="0049658A"/>
    <w:rsid w:val="004B7049"/>
    <w:rsid w:val="0051709C"/>
    <w:rsid w:val="00570B24"/>
    <w:rsid w:val="005A7F57"/>
    <w:rsid w:val="005B7BB9"/>
    <w:rsid w:val="005C1CA2"/>
    <w:rsid w:val="005C2A41"/>
    <w:rsid w:val="005D0D41"/>
    <w:rsid w:val="006318FC"/>
    <w:rsid w:val="00671706"/>
    <w:rsid w:val="00695B95"/>
    <w:rsid w:val="006D315C"/>
    <w:rsid w:val="0073521F"/>
    <w:rsid w:val="00741968"/>
    <w:rsid w:val="0078449D"/>
    <w:rsid w:val="007850F4"/>
    <w:rsid w:val="007A3FAC"/>
    <w:rsid w:val="008309B1"/>
    <w:rsid w:val="00856B82"/>
    <w:rsid w:val="008B4D7F"/>
    <w:rsid w:val="008F27EA"/>
    <w:rsid w:val="0090626E"/>
    <w:rsid w:val="00912679"/>
    <w:rsid w:val="00A579D4"/>
    <w:rsid w:val="00A64FB6"/>
    <w:rsid w:val="00C33ABB"/>
    <w:rsid w:val="00C46BEA"/>
    <w:rsid w:val="00D32582"/>
    <w:rsid w:val="00D67071"/>
    <w:rsid w:val="00D718EE"/>
    <w:rsid w:val="00DC47D9"/>
    <w:rsid w:val="00E07494"/>
    <w:rsid w:val="00E548E3"/>
    <w:rsid w:val="00E54BAB"/>
    <w:rsid w:val="00EA7787"/>
    <w:rsid w:val="00EC643D"/>
    <w:rsid w:val="00EE4D4F"/>
    <w:rsid w:val="00F22FD7"/>
    <w:rsid w:val="00F56515"/>
    <w:rsid w:val="00FA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2023-11-07T15:54:00Z</dcterms:created>
  <dcterms:modified xsi:type="dcterms:W3CDTF">2023-11-07T15:54:00Z</dcterms:modified>
</cp:coreProperties>
</file>